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A" w:rsidRPr="0076575A" w:rsidRDefault="00647277">
      <w:pPr>
        <w:widowControl w:val="0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Materiál č</w:t>
      </w:r>
      <w:r w:rsidRPr="0076575A">
        <w:rPr>
          <w:sz w:val="32"/>
          <w:szCs w:val="32"/>
        </w:rPr>
        <w:t xml:space="preserve">. </w:t>
      </w:r>
      <w:r w:rsidR="00581E5B">
        <w:rPr>
          <w:sz w:val="32"/>
          <w:szCs w:val="32"/>
        </w:rPr>
        <w:t>2</w:t>
      </w:r>
    </w:p>
    <w:p w:rsidR="00F6315A" w:rsidRDefault="00647277">
      <w:pPr>
        <w:widowControl w:val="0"/>
        <w:jc w:val="center"/>
      </w:pPr>
      <w:r>
        <w:rPr>
          <w:sz w:val="32"/>
          <w:szCs w:val="32"/>
        </w:rPr>
        <w:t>Statutární město Ostrava</w:t>
      </w:r>
    </w:p>
    <w:p w:rsidR="00F6315A" w:rsidRDefault="0064727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Městský obvod Hrabová</w:t>
      </w:r>
    </w:p>
    <w:p w:rsidR="00F6315A" w:rsidRDefault="0064727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</w:t>
      </w:r>
    </w:p>
    <w:p w:rsidR="00F6315A" w:rsidRDefault="00F6315A">
      <w:pPr>
        <w:widowControl w:val="0"/>
        <w:rPr>
          <w:sz w:val="32"/>
          <w:szCs w:val="32"/>
        </w:rPr>
      </w:pPr>
    </w:p>
    <w:p w:rsidR="00F6315A" w:rsidRDefault="0064727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0F6A19">
        <w:rPr>
          <w:sz w:val="24"/>
          <w:szCs w:val="24"/>
        </w:rPr>
        <w:t>5</w:t>
      </w:r>
      <w:r>
        <w:rPr>
          <w:sz w:val="24"/>
          <w:szCs w:val="24"/>
        </w:rPr>
        <w:t>. zasedání Zastupitelstva městského obvodu Hrabová, konané dne 1</w:t>
      </w:r>
      <w:r w:rsidR="000F6A19">
        <w:rPr>
          <w:sz w:val="24"/>
          <w:szCs w:val="24"/>
        </w:rPr>
        <w:t>7</w:t>
      </w:r>
      <w:r>
        <w:rPr>
          <w:sz w:val="24"/>
          <w:szCs w:val="24"/>
        </w:rPr>
        <w:t>. 06. 201</w:t>
      </w:r>
      <w:r w:rsidR="000F6A1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F6315A" w:rsidRDefault="00F6315A">
      <w:pPr>
        <w:widowControl w:val="0"/>
        <w:rPr>
          <w:sz w:val="24"/>
          <w:szCs w:val="24"/>
        </w:rPr>
      </w:pPr>
    </w:p>
    <w:p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Účetní závěrka a účetní převod výsledku hospodaření</w:t>
      </w:r>
    </w:p>
    <w:p w:rsidR="00F6315A" w:rsidRDefault="00F6315A">
      <w:pPr>
        <w:widowControl w:val="0"/>
        <w:jc w:val="both"/>
        <w:rPr>
          <w:sz w:val="24"/>
        </w:rPr>
      </w:pPr>
    </w:p>
    <w:p w:rsidR="00F6315A" w:rsidRDefault="00647277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Návrh usnesení:</w:t>
      </w:r>
    </w:p>
    <w:p w:rsidR="00F6315A" w:rsidRDefault="00F6315A">
      <w:pPr>
        <w:widowControl w:val="0"/>
        <w:rPr>
          <w:sz w:val="24"/>
        </w:rPr>
      </w:pPr>
    </w:p>
    <w:p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Zastupitelstvo městského obvodu Hrabová</w:t>
      </w:r>
    </w:p>
    <w:p w:rsidR="00F6315A" w:rsidRDefault="00F6315A">
      <w:pPr>
        <w:widowControl w:val="0"/>
        <w:rPr>
          <w:sz w:val="24"/>
        </w:rPr>
      </w:pPr>
    </w:p>
    <w:p w:rsidR="00F6315A" w:rsidRDefault="00647277">
      <w:pPr>
        <w:jc w:val="both"/>
        <w:rPr>
          <w:sz w:val="24"/>
          <w:szCs w:val="24"/>
        </w:rPr>
      </w:pPr>
      <w:r>
        <w:rPr>
          <w:sz w:val="24"/>
          <w:szCs w:val="24"/>
        </w:rPr>
        <w:t>schvaluje</w:t>
      </w:r>
    </w:p>
    <w:p w:rsidR="00F6315A" w:rsidRDefault="00F6315A">
      <w:pPr>
        <w:widowControl w:val="0"/>
        <w:rPr>
          <w:sz w:val="24"/>
        </w:rPr>
      </w:pPr>
    </w:p>
    <w:p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a) účetní závěrku statutárního města Ostravy, městského obvodu Hrabová sestavenou k rozvahovému dni 31. 12. 201</w:t>
      </w:r>
      <w:r w:rsidR="000F6A19">
        <w:rPr>
          <w:sz w:val="24"/>
        </w:rPr>
        <w:t>8</w:t>
      </w:r>
      <w:r>
        <w:rPr>
          <w:sz w:val="24"/>
        </w:rPr>
        <w:t xml:space="preserve"> za účetní období od 1. 1. 201</w:t>
      </w:r>
      <w:r w:rsidR="000F6A19">
        <w:rPr>
          <w:sz w:val="24"/>
        </w:rPr>
        <w:t>8</w:t>
      </w:r>
      <w:r>
        <w:rPr>
          <w:sz w:val="24"/>
        </w:rPr>
        <w:t xml:space="preserve"> do 31. 12. 201</w:t>
      </w:r>
      <w:r w:rsidR="000F6A19">
        <w:rPr>
          <w:sz w:val="24"/>
        </w:rPr>
        <w:t>8</w:t>
      </w:r>
      <w:r>
        <w:rPr>
          <w:sz w:val="24"/>
        </w:rPr>
        <w:t>,</w:t>
      </w:r>
    </w:p>
    <w:p w:rsidR="00F6315A" w:rsidRDefault="00F6315A">
      <w:pP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F6315A" w:rsidRDefault="00647277">
      <w:pP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 účetní převod výsledku hospodaření ve schvalovacím řízení (účet 431) vykázaný za účetní období roku 201</w:t>
      </w:r>
      <w:r w:rsidR="000F6A19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ve výši plus 1</w:t>
      </w:r>
      <w:r w:rsidR="000F6A19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 </w:t>
      </w:r>
      <w:r w:rsidR="000F6A19">
        <w:rPr>
          <w:rFonts w:eastAsia="Calibri"/>
          <w:sz w:val="24"/>
          <w:szCs w:val="24"/>
          <w:lang w:eastAsia="en-US"/>
        </w:rPr>
        <w:t>653</w:t>
      </w:r>
      <w:r>
        <w:rPr>
          <w:rFonts w:eastAsia="Calibri"/>
          <w:sz w:val="24"/>
          <w:szCs w:val="24"/>
          <w:lang w:eastAsia="en-US"/>
        </w:rPr>
        <w:t> </w:t>
      </w:r>
      <w:r w:rsidR="000F6A19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5</w:t>
      </w:r>
      <w:r w:rsidR="000F6A19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,</w:t>
      </w:r>
      <w:r w:rsidR="000F6A19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4 Kč do výsledku hospodaření předcházejících účetních období (účet 432).</w:t>
      </w:r>
    </w:p>
    <w:p w:rsidR="00F6315A" w:rsidRDefault="00F6315A">
      <w:pPr>
        <w:widowControl w:val="0"/>
        <w:rPr>
          <w:sz w:val="24"/>
        </w:rPr>
      </w:pPr>
    </w:p>
    <w:p w:rsidR="00F6315A" w:rsidRDefault="00647277">
      <w:pPr>
        <w:widowControl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Důvodová zpráva:</w:t>
      </w:r>
    </w:p>
    <w:p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Dne 1. 8. 2013 nabyla účinnosti vyhláška č. 220/2013 Sb., o požadavcích na schvalování účetních závěrek některých vybraných účetních jednotek. Dle § 28 odst. 1) se účetní závěrka schvaluje nejpozději do 6 měsíců ode dne, ke kterému se účetní závěrka sestavuje, tj. nejpozději do 30. 6.</w:t>
      </w:r>
    </w:p>
    <w:p w:rsidR="00F6315A" w:rsidRDefault="00F6315A">
      <w:pPr>
        <w:widowControl w:val="0"/>
        <w:jc w:val="both"/>
        <w:rPr>
          <w:sz w:val="24"/>
        </w:rPr>
      </w:pPr>
    </w:p>
    <w:p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Podkladem pro schvalování účetní závěrky jsou:</w:t>
      </w:r>
    </w:p>
    <w:p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Schvalovaná účetní závěrka – účetní výkazy, které byly zpracované dle platné legislativy a v rámci účetní jednotky odeslány v řádném termínu do CSÚIS, kterým byly přijaty:</w:t>
      </w:r>
    </w:p>
    <w:p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Rozvaha</w:t>
      </w:r>
    </w:p>
    <w:p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Výkaz zisku a ztrát </w:t>
      </w:r>
    </w:p>
    <w:p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Příloha k účetní závěrce</w:t>
      </w:r>
    </w:p>
    <w:p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Přehled o peněžních tocích</w:t>
      </w:r>
    </w:p>
    <w:p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Přehled o změnách vlastního kapitálu</w:t>
      </w:r>
    </w:p>
    <w:p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Závěrečná inventarizační zpráva</w:t>
      </w:r>
    </w:p>
    <w:p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Zpráva auditora o výsledku přezkoumání hospodaření statutárního města Ostravy, městského obvodu Hrabová za rok 201</w:t>
      </w:r>
      <w:r w:rsidR="000F6A19">
        <w:rPr>
          <w:sz w:val="24"/>
        </w:rPr>
        <w:t>8</w:t>
      </w:r>
    </w:p>
    <w:p w:rsidR="00F6315A" w:rsidRDefault="00F6315A">
      <w:pPr>
        <w:pStyle w:val="Odstavecseseznamem"/>
        <w:widowControl w:val="0"/>
        <w:jc w:val="both"/>
        <w:rPr>
          <w:sz w:val="24"/>
        </w:rPr>
      </w:pPr>
    </w:p>
    <w:p w:rsidR="00F6315A" w:rsidRDefault="00647277">
      <w:pPr>
        <w:jc w:val="both"/>
        <w:rPr>
          <w:sz w:val="24"/>
          <w:szCs w:val="24"/>
        </w:rPr>
      </w:pPr>
      <w:r>
        <w:rPr>
          <w:sz w:val="24"/>
          <w:szCs w:val="24"/>
        </w:rPr>
        <w:t>Veškeré podklady jsou k nahlédnutí na odboru financí a správy majetku.</w:t>
      </w:r>
    </w:p>
    <w:p w:rsidR="00F6315A" w:rsidRDefault="00F6315A">
      <w:pPr>
        <w:jc w:val="both"/>
      </w:pPr>
    </w:p>
    <w:p w:rsidR="00F6315A" w:rsidRDefault="00647277">
      <w:pPr>
        <w:widowControl w:val="0"/>
        <w:tabs>
          <w:tab w:val="left" w:pos="1134"/>
        </w:tabs>
        <w:jc w:val="both"/>
      </w:pPr>
      <w:r>
        <w:rPr>
          <w:sz w:val="24"/>
          <w:szCs w:val="24"/>
          <w:u w:val="single"/>
        </w:rPr>
        <w:t>Zpracovala: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Ing. </w:t>
      </w:r>
      <w:r w:rsidR="000F6A19">
        <w:rPr>
          <w:sz w:val="24"/>
          <w:szCs w:val="24"/>
        </w:rPr>
        <w:t>Sylva Balíková</w:t>
      </w:r>
      <w:r>
        <w:rPr>
          <w:sz w:val="24"/>
          <w:szCs w:val="24"/>
        </w:rPr>
        <w:t>, účetní odboru financí a správy majetku</w:t>
      </w:r>
    </w:p>
    <w:p w:rsidR="00F6315A" w:rsidRDefault="00647277">
      <w:pPr>
        <w:widowControl w:val="0"/>
        <w:tabs>
          <w:tab w:val="left" w:pos="1134"/>
        </w:tabs>
        <w:jc w:val="both"/>
      </w:pPr>
      <w:r>
        <w:rPr>
          <w:sz w:val="24"/>
          <w:szCs w:val="24"/>
          <w:u w:val="single"/>
        </w:rPr>
        <w:t>Předkládá: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Igor Trávníček, starosta městského obvodu Hrabová  </w:t>
      </w:r>
    </w:p>
    <w:p w:rsidR="00F6315A" w:rsidRDefault="00647277">
      <w:pPr>
        <w:ind w:left="1410" w:hanging="1410"/>
      </w:pPr>
      <w:r>
        <w:rPr>
          <w:sz w:val="24"/>
          <w:szCs w:val="24"/>
          <w:u w:val="single"/>
        </w:rPr>
        <w:t>Projednáno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V Radě městského obvodu Hrabová na jednání dne 2</w:t>
      </w:r>
      <w:r w:rsidR="000F6A19">
        <w:rPr>
          <w:sz w:val="24"/>
          <w:szCs w:val="24"/>
        </w:rPr>
        <w:t>0</w:t>
      </w:r>
      <w:r>
        <w:rPr>
          <w:sz w:val="24"/>
          <w:szCs w:val="24"/>
        </w:rPr>
        <w:t>. 5. 201</w:t>
      </w:r>
      <w:r w:rsidR="000F6A1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F6315A" w:rsidRDefault="00647277">
      <w:pPr>
        <w:ind w:left="1410" w:hanging="1410"/>
      </w:pPr>
      <w:r>
        <w:rPr>
          <w:sz w:val="24"/>
          <w:szCs w:val="24"/>
          <w:u w:val="single"/>
        </w:rPr>
        <w:t>Příloha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Protokol o schvalování účetní závěrky za rok 201</w:t>
      </w:r>
      <w:r w:rsidR="000F6A19">
        <w:rPr>
          <w:sz w:val="24"/>
          <w:szCs w:val="24"/>
        </w:rPr>
        <w:t>8</w:t>
      </w:r>
      <w:r>
        <w:rPr>
          <w:sz w:val="24"/>
          <w:szCs w:val="24"/>
        </w:rPr>
        <w:tab/>
      </w:r>
    </w:p>
    <w:p w:rsidR="00F6315A" w:rsidRDefault="00F6315A">
      <w:pPr>
        <w:widowControl w:val="0"/>
        <w:tabs>
          <w:tab w:val="left" w:pos="1134"/>
        </w:tabs>
        <w:jc w:val="both"/>
        <w:rPr>
          <w:sz w:val="24"/>
          <w:szCs w:val="24"/>
        </w:rPr>
      </w:pPr>
    </w:p>
    <w:p w:rsidR="00F6315A" w:rsidRDefault="00F6315A"/>
    <w:sectPr w:rsidR="00F631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12" w:rsidRDefault="00607712">
      <w:r>
        <w:separator/>
      </w:r>
    </w:p>
  </w:endnote>
  <w:endnote w:type="continuationSeparator" w:id="0">
    <w:p w:rsidR="00607712" w:rsidRDefault="006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12" w:rsidRDefault="00607712">
      <w:r>
        <w:rPr>
          <w:color w:val="000000"/>
        </w:rPr>
        <w:separator/>
      </w:r>
    </w:p>
  </w:footnote>
  <w:footnote w:type="continuationSeparator" w:id="0">
    <w:p w:rsidR="00607712" w:rsidRDefault="0060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4C4"/>
    <w:multiLevelType w:val="multilevel"/>
    <w:tmpl w:val="83E20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15A"/>
    <w:rsid w:val="000F6A19"/>
    <w:rsid w:val="00573936"/>
    <w:rsid w:val="00581E5B"/>
    <w:rsid w:val="00607712"/>
    <w:rsid w:val="00647277"/>
    <w:rsid w:val="0076575A"/>
    <w:rsid w:val="007B41B8"/>
    <w:rsid w:val="009E5146"/>
    <w:rsid w:val="00D1160B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Pavla Navrátilová</dc:creator>
  <cp:lastModifiedBy>Balíková Sylva</cp:lastModifiedBy>
  <cp:revision>2</cp:revision>
  <dcterms:created xsi:type="dcterms:W3CDTF">2019-06-05T07:28:00Z</dcterms:created>
  <dcterms:modified xsi:type="dcterms:W3CDTF">2019-06-05T07:28:00Z</dcterms:modified>
</cp:coreProperties>
</file>